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61" w:rsidRPr="00270A6E" w:rsidRDefault="00270A6E" w:rsidP="00270A6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053441" w:rsidRPr="00270A6E">
        <w:rPr>
          <w:b/>
          <w:sz w:val="28"/>
          <w:szCs w:val="28"/>
        </w:rPr>
        <w:t>Целевой раздел ООП СОО</w:t>
      </w:r>
      <w:bookmarkStart w:id="0" w:name="_GoBack"/>
      <w:bookmarkEnd w:id="0"/>
    </w:p>
    <w:p w:rsidR="00053441" w:rsidRDefault="00053441" w:rsidP="00053441">
      <w:pPr>
        <w:pStyle w:val="a3"/>
        <w:ind w:left="1080"/>
        <w:rPr>
          <w:sz w:val="28"/>
          <w:szCs w:val="28"/>
        </w:rPr>
      </w:pPr>
    </w:p>
    <w:p w:rsidR="00053441" w:rsidRPr="00E310D4" w:rsidRDefault="00053441" w:rsidP="00053441">
      <w:pPr>
        <w:pStyle w:val="a3"/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 w:rsidRPr="00E310D4">
        <w:rPr>
          <w:b/>
          <w:sz w:val="28"/>
          <w:szCs w:val="28"/>
        </w:rPr>
        <w:t>Пояснительная записка.</w:t>
      </w:r>
    </w:p>
    <w:p w:rsidR="00053441" w:rsidRDefault="00053441" w:rsidP="00053441">
      <w:pPr>
        <w:pStyle w:val="a3"/>
        <w:numPr>
          <w:ilvl w:val="1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ООП СОО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учёте установленного ФГОС СОО соотношения обязательной части программы и части, формируемой участниками образовательных отношений.</w:t>
      </w:r>
    </w:p>
    <w:p w:rsidR="00053441" w:rsidRDefault="00053441" w:rsidP="00053441">
      <w:pPr>
        <w:pStyle w:val="a3"/>
        <w:numPr>
          <w:ilvl w:val="1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Целями реализации ООП СОО являются:</w:t>
      </w:r>
    </w:p>
    <w:p w:rsidR="00053441" w:rsidRDefault="00053441" w:rsidP="00053441">
      <w:pPr>
        <w:pStyle w:val="a3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российской гражданской идентичности обучающихся;</w:t>
      </w:r>
    </w:p>
    <w:p w:rsidR="00053441" w:rsidRDefault="00053441" w:rsidP="00053441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и социализация обучающихся, их самоидентификация посредством личностно и общественно значимой деятельности, социального и гражданского становления;</w:t>
      </w:r>
    </w:p>
    <w:p w:rsidR="00053441" w:rsidRDefault="00053441" w:rsidP="00053441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преемственность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920B1F" w:rsidRDefault="00053441" w:rsidP="00053441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учебного процесса с учётом целей, содержания и планируемых результатов среднего общего образования, отражённых в ФГОС СОО;</w:t>
      </w:r>
    </w:p>
    <w:p w:rsidR="00920B1F" w:rsidRDefault="00920B1F" w:rsidP="00053441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</w:t>
      </w:r>
    </w:p>
    <w:p w:rsidR="00920B1F" w:rsidRDefault="00920B1F" w:rsidP="00053441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обучающегося к жизни в обществе, самостоятельному жизненному выберу, продолжению образования и началу профессиональной деятельности;</w:t>
      </w:r>
    </w:p>
    <w:p w:rsidR="00920B1F" w:rsidRDefault="00920B1F" w:rsidP="00053441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053441" w:rsidRDefault="00920B1F" w:rsidP="00920B1F">
      <w:pPr>
        <w:pStyle w:val="a3"/>
        <w:numPr>
          <w:ilvl w:val="1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поставленных целей реализации ООП СОО предусматривает решение следующих основных задач:</w:t>
      </w:r>
    </w:p>
    <w:p w:rsidR="00920B1F" w:rsidRDefault="00920B1F" w:rsidP="00920B1F">
      <w:pPr>
        <w:pStyle w:val="a3"/>
        <w:spacing w:line="276" w:lineRule="auto"/>
        <w:ind w:left="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</w:t>
      </w:r>
      <w:r w:rsidR="007572C5">
        <w:rPr>
          <w:sz w:val="28"/>
          <w:szCs w:val="28"/>
        </w:rPr>
        <w:t xml:space="preserve">самоопределению; </w:t>
      </w:r>
    </w:p>
    <w:p w:rsidR="007572C5" w:rsidRDefault="007572C5" w:rsidP="00920B1F">
      <w:pPr>
        <w:pStyle w:val="a3"/>
        <w:spacing w:line="276" w:lineRule="auto"/>
        <w:ind w:left="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обеспечение планируемых результатов по освоению обучающимися целевых установок, приобретению знаний, умений, навыков, определяемых </w:t>
      </w:r>
      <w:r>
        <w:rPr>
          <w:sz w:val="28"/>
          <w:szCs w:val="28"/>
        </w:rPr>
        <w:lastRenderedPageBreak/>
        <w:t>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7572C5" w:rsidRDefault="007572C5" w:rsidP="00920B1F">
      <w:pPr>
        <w:pStyle w:val="a3"/>
        <w:spacing w:line="276" w:lineRule="auto"/>
        <w:ind w:left="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обеспечение преемственности основного общего и среднего общего образования;</w:t>
      </w:r>
    </w:p>
    <w:p w:rsidR="007572C5" w:rsidRDefault="007572C5" w:rsidP="00920B1F">
      <w:pPr>
        <w:pStyle w:val="a3"/>
        <w:spacing w:line="276" w:lineRule="auto"/>
        <w:ind w:left="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достижение планируемых результатов освоения ООП СОО всеми обучающимися, в том числе обучающимися с ограниченными возможностями здоровья (далее - ОВЗ);</w:t>
      </w:r>
    </w:p>
    <w:p w:rsidR="007572C5" w:rsidRDefault="007572C5" w:rsidP="00920B1F">
      <w:pPr>
        <w:pStyle w:val="a3"/>
        <w:spacing w:line="276" w:lineRule="auto"/>
        <w:ind w:left="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обеспечение доступности получения качественного среднего общего образования;</w:t>
      </w:r>
    </w:p>
    <w:p w:rsidR="007572C5" w:rsidRDefault="007572C5" w:rsidP="00920B1F">
      <w:pPr>
        <w:pStyle w:val="a3"/>
        <w:spacing w:line="276" w:lineRule="auto"/>
        <w:ind w:left="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общественно-полезной деятельности;</w:t>
      </w:r>
    </w:p>
    <w:p w:rsidR="007572C5" w:rsidRDefault="007572C5" w:rsidP="00920B1F">
      <w:pPr>
        <w:pStyle w:val="a3"/>
        <w:spacing w:line="276" w:lineRule="auto"/>
        <w:ind w:left="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4C00C2" w:rsidRDefault="007572C5" w:rsidP="00920B1F">
      <w:pPr>
        <w:pStyle w:val="a3"/>
        <w:spacing w:line="276" w:lineRule="auto"/>
        <w:ind w:left="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A579DD" w:rsidRDefault="004C00C2" w:rsidP="00920B1F">
      <w:pPr>
        <w:pStyle w:val="a3"/>
        <w:spacing w:line="276" w:lineRule="auto"/>
        <w:ind w:left="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включение обучающихся в процессы познания и преобразования социальной среды (населённого пункта, района, города) для приобретения </w:t>
      </w:r>
      <w:r w:rsidR="00A579DD">
        <w:rPr>
          <w:sz w:val="28"/>
          <w:szCs w:val="28"/>
        </w:rPr>
        <w:t>опыта реального управления и действия;</w:t>
      </w:r>
    </w:p>
    <w:p w:rsidR="00A579DD" w:rsidRDefault="00A579DD" w:rsidP="00920B1F">
      <w:pPr>
        <w:pStyle w:val="a3"/>
        <w:spacing w:line="276" w:lineRule="auto"/>
        <w:ind w:left="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организациями, организациями профессионального образования, центрами профессиональной работы;</w:t>
      </w:r>
    </w:p>
    <w:p w:rsidR="00A579DD" w:rsidRDefault="00A579DD" w:rsidP="00920B1F">
      <w:pPr>
        <w:pStyle w:val="a3"/>
        <w:spacing w:line="276" w:lineRule="auto"/>
        <w:ind w:left="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7572C5" w:rsidRDefault="00A579DD" w:rsidP="00A579DD">
      <w:pPr>
        <w:pStyle w:val="a3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ООП СОО учитывает следующие принципы:</w:t>
      </w:r>
    </w:p>
    <w:p w:rsidR="00A579DD" w:rsidRDefault="00A579DD" w:rsidP="00A579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принцип учёта ФГОС СОО: ООП СОО базируется на требованиях, предъявляемым ФГОС СОО к целям, содержанию, планируемым результатам и условиям обучения на уровне среднего общего образования;</w:t>
      </w:r>
    </w:p>
    <w:p w:rsidR="00A579DD" w:rsidRDefault="00A579DD" w:rsidP="00A579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принцип учёта языка обучения: с учётом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A579DD" w:rsidRDefault="00A579DD" w:rsidP="00A579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принцип учёта ведущей деятельности обучающегося: ООП СОО обеспечивает конструирование учебного процесса в структуре учебной деятельности, предусматривает механизмы формирования всех компонентов </w:t>
      </w:r>
      <w:r w:rsidR="00B8782D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деятельности (</w:t>
      </w:r>
      <w:r w:rsidR="00B8782D">
        <w:rPr>
          <w:sz w:val="28"/>
          <w:szCs w:val="28"/>
        </w:rPr>
        <w:t>мотив, цель, учебная задача, учебные операции, контроль и самоконтроль</w:t>
      </w:r>
      <w:r>
        <w:rPr>
          <w:sz w:val="28"/>
          <w:szCs w:val="28"/>
        </w:rPr>
        <w:t>)</w:t>
      </w:r>
      <w:r w:rsidR="00B8782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8782D" w:rsidRDefault="00B8782D" w:rsidP="00A579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принцип индивидуализации обучения: ООП СОО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учётом мнения родителей (законных представителей) обучающегося;</w:t>
      </w:r>
    </w:p>
    <w:p w:rsidR="00B8782D" w:rsidRDefault="00B8782D" w:rsidP="00A579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системно-деятельностный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:rsidR="00B8782D" w:rsidRDefault="00B8782D" w:rsidP="00A579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принцип учёта индивидуальных возрастных, психологических и физиологических особенностей, обучающихся при построении образовательного процесса и определении образовательно-воспитательных целей и путей их достижения;</w:t>
      </w:r>
    </w:p>
    <w:p w:rsidR="00B8782D" w:rsidRDefault="00B8782D" w:rsidP="00A579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принцип обеспечения фундаментального характера образования, учёта специфики изучаемых учебных предметов;</w:t>
      </w:r>
    </w:p>
    <w:p w:rsidR="00B8782D" w:rsidRDefault="00122B20" w:rsidP="00A579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B8782D">
        <w:rPr>
          <w:sz w:val="28"/>
          <w:szCs w:val="28"/>
        </w:rPr>
        <w:t xml:space="preserve">принцип интеграции обучения и воспитания: ООП СОО </w:t>
      </w:r>
      <w:r>
        <w:rPr>
          <w:sz w:val="28"/>
          <w:szCs w:val="28"/>
        </w:rPr>
        <w:t>предусматривает связь урочной и внеурочной деятельности, предполагающей направленность учебного процесса на достижение личностных результатов освоения образовательной программы;</w:t>
      </w:r>
    </w:p>
    <w:p w:rsidR="00122B20" w:rsidRDefault="00122B20" w:rsidP="00A579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</w:t>
      </w:r>
      <w:r w:rsidR="009D155C">
        <w:rPr>
          <w:sz w:val="28"/>
          <w:szCs w:val="28"/>
        </w:rPr>
        <w:t xml:space="preserve">действующими до 1 марта 2027 г. (далее – гигиенические нормативы), и санитарными правилами СП 2.4.3648-20 «Санитарно-эпидемиологические требования к организации воспитания и </w:t>
      </w:r>
      <w:r w:rsidR="009D155C">
        <w:rPr>
          <w:sz w:val="28"/>
          <w:szCs w:val="28"/>
        </w:rPr>
        <w:lastRenderedPageBreak/>
        <w:t xml:space="preserve">обучения , отдыха и оздоровления детей и </w:t>
      </w:r>
      <w:r w:rsidR="009E631E">
        <w:rPr>
          <w:sz w:val="28"/>
          <w:szCs w:val="28"/>
        </w:rPr>
        <w:t>молодёжи</w:t>
      </w:r>
      <w:r w:rsidR="009D155C">
        <w:rPr>
          <w:sz w:val="28"/>
          <w:szCs w:val="28"/>
        </w:rPr>
        <w:t>»</w:t>
      </w:r>
      <w:r w:rsidR="009E631E">
        <w:rPr>
          <w:sz w:val="28"/>
          <w:szCs w:val="28"/>
        </w:rPr>
        <w:t>, утверждёнными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– Санитарно-эпидемиологические требования).</w:t>
      </w:r>
    </w:p>
    <w:p w:rsidR="00E310D4" w:rsidRDefault="009E631E" w:rsidP="009E631E">
      <w:pPr>
        <w:pStyle w:val="a3"/>
        <w:numPr>
          <w:ilvl w:val="1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ООП СОО учитывает возрастные и психологические особенности обучающихся. Общий объём </w:t>
      </w:r>
      <w:r w:rsidR="00E310D4">
        <w:rPr>
          <w:sz w:val="28"/>
          <w:szCs w:val="28"/>
        </w:rPr>
        <w:t>аудиторной работы</w:t>
      </w:r>
      <w:r>
        <w:rPr>
          <w:sz w:val="28"/>
          <w:szCs w:val="28"/>
        </w:rPr>
        <w:t xml:space="preserve">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</w:t>
      </w:r>
      <w:r w:rsidR="00E310D4">
        <w:rPr>
          <w:sz w:val="28"/>
          <w:szCs w:val="28"/>
        </w:rPr>
        <w:t>гическими требованиями</w:t>
      </w:r>
      <w:r w:rsidR="00E310D4">
        <w:rPr>
          <w:rStyle w:val="a6"/>
          <w:sz w:val="28"/>
          <w:szCs w:val="28"/>
        </w:rPr>
        <w:footnoteReference w:id="1"/>
      </w:r>
      <w:r w:rsidR="00E310D4">
        <w:rPr>
          <w:sz w:val="28"/>
          <w:szCs w:val="28"/>
        </w:rPr>
        <w:t>.</w:t>
      </w:r>
    </w:p>
    <w:p w:rsidR="00E310D4" w:rsidRDefault="00E310D4" w:rsidP="009E631E">
      <w:pPr>
        <w:pStyle w:val="a3"/>
        <w:numPr>
          <w:ilvl w:val="1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среднего общего образования в порядке, установленном локальными нормативными актами образовательной организации</w:t>
      </w:r>
      <w:r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 xml:space="preserve">. </w:t>
      </w:r>
    </w:p>
    <w:p w:rsidR="00E1240C" w:rsidRDefault="00E1240C" w:rsidP="00E1240C">
      <w:pPr>
        <w:pStyle w:val="a3"/>
        <w:spacing w:line="276" w:lineRule="auto"/>
        <w:ind w:left="851"/>
        <w:jc w:val="both"/>
        <w:rPr>
          <w:sz w:val="28"/>
          <w:szCs w:val="28"/>
        </w:rPr>
      </w:pPr>
    </w:p>
    <w:p w:rsidR="009E631E" w:rsidRDefault="00E310D4" w:rsidP="00E310D4">
      <w:pPr>
        <w:pStyle w:val="a3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E1240C">
        <w:rPr>
          <w:b/>
          <w:sz w:val="28"/>
          <w:szCs w:val="28"/>
        </w:rPr>
        <w:t xml:space="preserve">Планируемые результаты освоения ООП СОО.  </w:t>
      </w:r>
      <w:r w:rsidR="009E631E" w:rsidRPr="00E1240C">
        <w:rPr>
          <w:b/>
          <w:sz w:val="28"/>
          <w:szCs w:val="28"/>
        </w:rPr>
        <w:t xml:space="preserve"> </w:t>
      </w:r>
    </w:p>
    <w:p w:rsidR="00E1240C" w:rsidRDefault="00E1240C" w:rsidP="00E1240C">
      <w:pPr>
        <w:pStyle w:val="a3"/>
        <w:numPr>
          <w:ilvl w:val="1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E1240C">
        <w:rPr>
          <w:sz w:val="28"/>
          <w:szCs w:val="28"/>
        </w:rPr>
        <w:t>Планируемые результаты</w:t>
      </w:r>
      <w:r>
        <w:rPr>
          <w:sz w:val="28"/>
          <w:szCs w:val="28"/>
        </w:rPr>
        <w:t xml:space="preserve"> освоения ООП СОО соответствуют современным целям среднего общего образования, представленным во ФГОС СОО как система личностных, метапредметных и предметных достижений обучающихся.</w:t>
      </w:r>
    </w:p>
    <w:p w:rsidR="00956B73" w:rsidRDefault="00E1240C" w:rsidP="00E1240C">
      <w:pPr>
        <w:pStyle w:val="a3"/>
        <w:numPr>
          <w:ilvl w:val="1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личностным результатам освоения обучающимися ООП СОО включают осознание российской гражданской идентичности; готовность обучающихся к саморазвитию, самостоятельности и личностному самоопределению;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планы. </w:t>
      </w:r>
    </w:p>
    <w:p w:rsidR="00460F1C" w:rsidRDefault="00956B73" w:rsidP="00956B73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 результаты освоения ООП СОО достигаются в единстве учебной и воспитательной деятельности образовательной организации в </w:t>
      </w:r>
      <w:r>
        <w:rPr>
          <w:sz w:val="28"/>
          <w:szCs w:val="28"/>
        </w:rPr>
        <w:lastRenderedPageBreak/>
        <w:t xml:space="preserve">соответствии с традиционными российскими социокультурными и духовно-нравственными </w:t>
      </w:r>
      <w:r w:rsidR="00460F1C">
        <w:rPr>
          <w:sz w:val="28"/>
          <w:szCs w:val="28"/>
        </w:rPr>
        <w:t>ценностями, принятыми</w:t>
      </w:r>
      <w:r>
        <w:rPr>
          <w:sz w:val="28"/>
          <w:szCs w:val="28"/>
        </w:rPr>
        <w:t xml:space="preserve"> в обществе правилами и нормами поведения и способствуют процессам самопознания, самовоспитания и саморазвития, </w:t>
      </w:r>
      <w:r w:rsidR="00460F1C">
        <w:rPr>
          <w:sz w:val="28"/>
          <w:szCs w:val="28"/>
        </w:rPr>
        <w:t>формирования внутренней позиции личности.</w:t>
      </w:r>
    </w:p>
    <w:p w:rsidR="006810E6" w:rsidRDefault="00460F1C" w:rsidP="00956B73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</w:t>
      </w:r>
      <w:r w:rsidR="006810E6">
        <w:rPr>
          <w:sz w:val="28"/>
          <w:szCs w:val="28"/>
        </w:rPr>
        <w:t xml:space="preserve">осознание ценности научного познания, а также результаты, обеспечивающие адаптацию обучающихся к изменяющимся условиям социальной и природной среды. </w:t>
      </w:r>
    </w:p>
    <w:p w:rsidR="006810E6" w:rsidRPr="000738B1" w:rsidRDefault="006810E6" w:rsidP="000738B1">
      <w:pPr>
        <w:pStyle w:val="a3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0738B1">
        <w:rPr>
          <w:sz w:val="28"/>
          <w:szCs w:val="28"/>
        </w:rPr>
        <w:t xml:space="preserve">Метапредметные результаты включают: </w:t>
      </w:r>
    </w:p>
    <w:p w:rsidR="00E1240C" w:rsidRDefault="006810E6" w:rsidP="006810E6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(познавательные, коммуникативные, регулятивные); </w:t>
      </w:r>
    </w:p>
    <w:p w:rsidR="006810E6" w:rsidRDefault="006810E6" w:rsidP="006810E6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способность их использовать в учебной, познавательной и социальной практике;</w:t>
      </w:r>
    </w:p>
    <w:p w:rsidR="000738B1" w:rsidRDefault="000738B1" w:rsidP="006810E6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0738B1" w:rsidRDefault="000738B1" w:rsidP="006810E6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овладение навыками учебно-исследовательской, проектной и социальной деятельности.</w:t>
      </w:r>
    </w:p>
    <w:p w:rsidR="00983963" w:rsidRDefault="00983963" w:rsidP="000738B1">
      <w:pPr>
        <w:pStyle w:val="a3"/>
        <w:numPr>
          <w:ilvl w:val="1"/>
          <w:numId w:val="2"/>
        </w:numPr>
        <w:spacing w:line="276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38B1">
        <w:rPr>
          <w:sz w:val="28"/>
          <w:szCs w:val="28"/>
        </w:rPr>
        <w:t xml:space="preserve">Метапредметные результаты сгруппированы по трём направлениям и отражают способность обучающихся использовать на практике универсальные </w:t>
      </w:r>
      <w:r>
        <w:rPr>
          <w:sz w:val="28"/>
          <w:szCs w:val="28"/>
        </w:rPr>
        <w:t>учебные действия, составляющие умение овладевать:</w:t>
      </w:r>
    </w:p>
    <w:p w:rsidR="000738B1" w:rsidRDefault="00983963" w:rsidP="00983963">
      <w:pPr>
        <w:pStyle w:val="a3"/>
        <w:spacing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познавательными универсальными учебными действиями;</w:t>
      </w:r>
    </w:p>
    <w:p w:rsidR="00983963" w:rsidRDefault="00983963" w:rsidP="00983963">
      <w:pPr>
        <w:pStyle w:val="a3"/>
        <w:spacing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коммуникативными универсальными учебными действиями;</w:t>
      </w:r>
    </w:p>
    <w:p w:rsidR="00983963" w:rsidRDefault="00983963" w:rsidP="00983963">
      <w:pPr>
        <w:pStyle w:val="a3"/>
        <w:spacing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регулятивными универсальными учебными действиями. </w:t>
      </w:r>
    </w:p>
    <w:p w:rsidR="00983963" w:rsidRDefault="00983963" w:rsidP="00983963">
      <w:pPr>
        <w:pStyle w:val="a3"/>
        <w:numPr>
          <w:ilvl w:val="2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Овладение познавательными универсальными учебными действиями предполагает умение использовать базовые логические действия, базовые исследовательские действия, работать с информацией.</w:t>
      </w:r>
    </w:p>
    <w:p w:rsidR="00983963" w:rsidRDefault="00983963" w:rsidP="00983963">
      <w:pPr>
        <w:pStyle w:val="a3"/>
        <w:numPr>
          <w:ilvl w:val="2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Овладение системой коммуникативных универсальных учебных действий обеспечивает сформированность социальных навыков общения, совместной деятельности. </w:t>
      </w:r>
    </w:p>
    <w:p w:rsidR="00983963" w:rsidRDefault="00983963" w:rsidP="00983963">
      <w:pPr>
        <w:pStyle w:val="a3"/>
        <w:numPr>
          <w:ilvl w:val="2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Овладение регулятивными универсальными учебными действиями включает умения самоорганизации, самоконтроля, развитие эмоционального интеллекта.</w:t>
      </w:r>
    </w:p>
    <w:p w:rsidR="00983963" w:rsidRDefault="00983963" w:rsidP="00983963">
      <w:pPr>
        <w:pStyle w:val="a3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Предметные результаты включают:</w:t>
      </w:r>
    </w:p>
    <w:p w:rsidR="00983963" w:rsidRDefault="00983963" w:rsidP="00EE63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обучающимися в ходе изучения учебного предмета научных знаний, умений и способов действий, специфических для </w:t>
      </w:r>
      <w:r w:rsidR="00EE635A">
        <w:rPr>
          <w:sz w:val="28"/>
          <w:szCs w:val="28"/>
        </w:rPr>
        <w:t>соответствующей</w:t>
      </w:r>
      <w:r>
        <w:rPr>
          <w:sz w:val="28"/>
          <w:szCs w:val="28"/>
        </w:rPr>
        <w:t xml:space="preserve"> предметной области; предпосылки научного типа мышления;</w:t>
      </w:r>
    </w:p>
    <w:p w:rsidR="00EE635A" w:rsidRDefault="00EE635A" w:rsidP="00EE63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 </w:t>
      </w:r>
    </w:p>
    <w:p w:rsidR="00EE635A" w:rsidRDefault="00EE635A" w:rsidP="00EE63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Требования к предметным результатам:</w:t>
      </w:r>
    </w:p>
    <w:p w:rsidR="00EE635A" w:rsidRDefault="00EE635A" w:rsidP="00EE63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сформулированы в деятельностной форме с усилением акцента на применение знаний и конкретные умения;</w:t>
      </w:r>
    </w:p>
    <w:p w:rsidR="00EE635A" w:rsidRDefault="00EE635A" w:rsidP="00EE63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определяют минимум содержания гарантированного государством среднего общего образования, построенного в логике изучения каждого учебного предмета;</w:t>
      </w:r>
    </w:p>
    <w:p w:rsidR="00EE635A" w:rsidRDefault="00EE635A" w:rsidP="00EE63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определяют требования к результатам освоения программ среднего общего образования по учебным предметам;</w:t>
      </w:r>
    </w:p>
    <w:p w:rsidR="00EE635A" w:rsidRDefault="00EE635A" w:rsidP="00EE63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усиливают акценты на изучение явлений и процессов современной России и мира в целом, современного состояния науки.</w:t>
      </w:r>
    </w:p>
    <w:p w:rsidR="00EE635A" w:rsidRDefault="0012352F" w:rsidP="0012352F">
      <w:pPr>
        <w:pStyle w:val="a3"/>
        <w:numPr>
          <w:ilvl w:val="1"/>
          <w:numId w:val="2"/>
        </w:numPr>
        <w:spacing w:line="276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Предметные результаты освоения ООП СОО устанавливаются для учебных предметов на базовом и углублённом уровнях.</w:t>
      </w:r>
    </w:p>
    <w:p w:rsidR="0012352F" w:rsidRDefault="0012352F" w:rsidP="001235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подготовки.</w:t>
      </w:r>
    </w:p>
    <w:p w:rsidR="0012352F" w:rsidRDefault="0012352F" w:rsidP="001235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Предметные результаты освоения ООП СОО для учебных предметов на углублённом уровне ориентированы на подготовку к последующему профессиональному образованию, развитие индивидуальных способностей, обучающихся путём более глубокого, чем это предусматривается базовым уровнем, освоения основ наук, систематических знаний и способов действий, присущих учебному предмету.</w:t>
      </w:r>
    </w:p>
    <w:p w:rsidR="0012352F" w:rsidRDefault="0012352F" w:rsidP="0012352F">
      <w:pPr>
        <w:pStyle w:val="a3"/>
        <w:numPr>
          <w:ilvl w:val="1"/>
          <w:numId w:val="2"/>
        </w:numPr>
        <w:spacing w:line="276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Предметные результаты освоения ООП СОО обеспечивают возможность дальнейшего успешного профессионального обучения и профессиональной деятельности. </w:t>
      </w:r>
    </w:p>
    <w:p w:rsidR="0012352F" w:rsidRDefault="0012352F" w:rsidP="001C40A9">
      <w:pPr>
        <w:spacing w:line="276" w:lineRule="auto"/>
        <w:ind w:firstLine="1080"/>
        <w:jc w:val="both"/>
        <w:rPr>
          <w:b/>
          <w:sz w:val="28"/>
          <w:szCs w:val="28"/>
        </w:rPr>
      </w:pPr>
      <w:r w:rsidRPr="001C40A9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C40A9">
        <w:rPr>
          <w:b/>
          <w:sz w:val="28"/>
          <w:szCs w:val="28"/>
        </w:rPr>
        <w:t>Система оценки достижения планируемых результатов освоения ООП СОО.</w:t>
      </w:r>
    </w:p>
    <w:p w:rsidR="001C40A9" w:rsidRDefault="001C40A9" w:rsidP="001C40A9">
      <w:pPr>
        <w:spacing w:line="276" w:lineRule="auto"/>
        <w:ind w:firstLine="1080"/>
        <w:jc w:val="both"/>
        <w:rPr>
          <w:sz w:val="28"/>
          <w:szCs w:val="28"/>
        </w:rPr>
      </w:pPr>
      <w:r w:rsidRPr="001C40A9">
        <w:rPr>
          <w:sz w:val="28"/>
          <w:szCs w:val="28"/>
        </w:rPr>
        <w:lastRenderedPageBreak/>
        <w:t>3.1.</w:t>
      </w:r>
      <w:r>
        <w:rPr>
          <w:sz w:val="28"/>
          <w:szCs w:val="28"/>
        </w:rPr>
        <w:t xml:space="preserve">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являются: ориентация образовательного процесса на достижение планируемых результатов освоения ООП СОО и обеспечение эффективной обратной связи, позволяющей осуществлять управление образовательным процессом. </w:t>
      </w:r>
    </w:p>
    <w:p w:rsidR="001C40A9" w:rsidRDefault="001C40A9" w:rsidP="001C40A9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3.2. Основными направлениями и целями оценочной деятельности в образовательной организации являются:</w:t>
      </w:r>
    </w:p>
    <w:p w:rsidR="001C40A9" w:rsidRDefault="00914A44" w:rsidP="001C40A9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оценка образовательных достижений,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 работников как основа аттестационных процедур;</w:t>
      </w:r>
    </w:p>
    <w:p w:rsidR="00914A44" w:rsidRDefault="00914A44" w:rsidP="001C40A9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результатов деятельности образовательной организации как основа аккредитационных процедур.</w:t>
      </w:r>
    </w:p>
    <w:p w:rsidR="00914A44" w:rsidRPr="007B7065" w:rsidRDefault="00914A44" w:rsidP="007B7065">
      <w:pPr>
        <w:pStyle w:val="a3"/>
        <w:numPr>
          <w:ilvl w:val="1"/>
          <w:numId w:val="14"/>
        </w:numPr>
        <w:spacing w:line="276" w:lineRule="auto"/>
        <w:jc w:val="both"/>
        <w:rPr>
          <w:sz w:val="28"/>
          <w:szCs w:val="28"/>
        </w:rPr>
      </w:pPr>
      <w:r w:rsidRPr="007B7065">
        <w:rPr>
          <w:sz w:val="28"/>
          <w:szCs w:val="28"/>
        </w:rPr>
        <w:t>Основным объектом системы оценки, её содержательной и критериальной базой выступают требования ФГОС СОО, которые конкретизируются в планируемых результатах освоения обучающимися ООП СОО. Система оценки включает процедуру внутренней и внешней оценки.</w:t>
      </w:r>
    </w:p>
    <w:p w:rsidR="00914A44" w:rsidRPr="007B7065" w:rsidRDefault="007B7065" w:rsidP="007B7065">
      <w:p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914A44" w:rsidRPr="007B7065">
        <w:rPr>
          <w:sz w:val="28"/>
          <w:szCs w:val="28"/>
        </w:rPr>
        <w:t xml:space="preserve"> Внутренняя оценка включает:</w:t>
      </w:r>
    </w:p>
    <w:p w:rsidR="00914A44" w:rsidRDefault="00914A44" w:rsidP="00914A44">
      <w:pPr>
        <w:pStyle w:val="a3"/>
        <w:spacing w:line="276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стартовую диагностику;</w:t>
      </w:r>
    </w:p>
    <w:p w:rsidR="00914A44" w:rsidRDefault="00914A44" w:rsidP="00914A44">
      <w:pPr>
        <w:pStyle w:val="a3"/>
        <w:spacing w:line="276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текущую и тематическую оценку;</w:t>
      </w:r>
    </w:p>
    <w:p w:rsidR="00914A44" w:rsidRDefault="00914A44" w:rsidP="00914A44">
      <w:pPr>
        <w:pStyle w:val="a3"/>
        <w:spacing w:line="276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итоговую оценку;</w:t>
      </w:r>
    </w:p>
    <w:p w:rsidR="00914A44" w:rsidRDefault="00914A44" w:rsidP="00914A44">
      <w:pPr>
        <w:pStyle w:val="a3"/>
        <w:spacing w:line="276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промежуточную аттестацию;</w:t>
      </w:r>
    </w:p>
    <w:p w:rsidR="00914A44" w:rsidRDefault="00914A44" w:rsidP="00914A44">
      <w:pPr>
        <w:pStyle w:val="a3"/>
        <w:spacing w:line="276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психолого-педагогическое наблюдение;</w:t>
      </w:r>
    </w:p>
    <w:p w:rsidR="00B74B10" w:rsidRDefault="00914A44" w:rsidP="00914A44">
      <w:pPr>
        <w:pStyle w:val="a3"/>
        <w:spacing w:line="276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внутренний мониторинг образовательных достижений обучающихся.</w:t>
      </w:r>
    </w:p>
    <w:p w:rsidR="00914A44" w:rsidRPr="007B7065" w:rsidRDefault="00B74B10" w:rsidP="007B7065">
      <w:pPr>
        <w:pStyle w:val="a3"/>
        <w:numPr>
          <w:ilvl w:val="1"/>
          <w:numId w:val="15"/>
        </w:numPr>
        <w:spacing w:line="276" w:lineRule="auto"/>
        <w:jc w:val="both"/>
        <w:rPr>
          <w:sz w:val="28"/>
          <w:szCs w:val="28"/>
        </w:rPr>
      </w:pPr>
      <w:r w:rsidRPr="007B7065">
        <w:rPr>
          <w:sz w:val="28"/>
          <w:szCs w:val="28"/>
        </w:rPr>
        <w:t>Внешняя оценка включает:</w:t>
      </w:r>
    </w:p>
    <w:p w:rsidR="00B74B10" w:rsidRDefault="00B74B10" w:rsidP="00B74B10">
      <w:p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независимую оценку качества подготовки обучающихся</w:t>
      </w:r>
      <w:r>
        <w:rPr>
          <w:rStyle w:val="a6"/>
          <w:sz w:val="28"/>
          <w:szCs w:val="28"/>
        </w:rPr>
        <w:footnoteReference w:id="3"/>
      </w:r>
      <w:r>
        <w:rPr>
          <w:sz w:val="28"/>
          <w:szCs w:val="28"/>
        </w:rPr>
        <w:t>;</w:t>
      </w:r>
    </w:p>
    <w:p w:rsidR="00B74B10" w:rsidRDefault="00B74B10" w:rsidP="00B74B10">
      <w:p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итоговую аттестацию</w:t>
      </w:r>
      <w:r>
        <w:rPr>
          <w:rStyle w:val="a6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B74B10" w:rsidRDefault="00B74B10" w:rsidP="007B7065">
      <w:pPr>
        <w:pStyle w:val="a3"/>
        <w:numPr>
          <w:ilvl w:val="1"/>
          <w:numId w:val="15"/>
        </w:numPr>
        <w:spacing w:line="276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ФГОС СОО система оценки образовательной организации реализует системно-деятельностный, уровневый и комплексный подходы к оценке образовательных достижений.</w:t>
      </w:r>
    </w:p>
    <w:p w:rsidR="00B74B10" w:rsidRDefault="00B74B10" w:rsidP="007B7065">
      <w:pPr>
        <w:pStyle w:val="a3"/>
        <w:numPr>
          <w:ilvl w:val="1"/>
          <w:numId w:val="15"/>
        </w:numPr>
        <w:spacing w:line="276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Системно-деятельностный подход к оценке образовательных достижений, обучающихся проявляется в оценке способности обучающихся у </w:t>
      </w:r>
      <w:r>
        <w:rPr>
          <w:sz w:val="28"/>
          <w:szCs w:val="28"/>
        </w:rPr>
        <w:lastRenderedPageBreak/>
        <w:t xml:space="preserve">решения учебно-познавательных и учебно-практических задач, а также в оценке уровня функциональной грамотности обучающихся. </w:t>
      </w:r>
      <w:r w:rsidR="005A71B7">
        <w:rPr>
          <w:sz w:val="28"/>
          <w:szCs w:val="28"/>
        </w:rPr>
        <w:t>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5A71B7" w:rsidRDefault="005A71B7" w:rsidP="007B7065">
      <w:pPr>
        <w:pStyle w:val="a3"/>
        <w:numPr>
          <w:ilvl w:val="1"/>
          <w:numId w:val="15"/>
        </w:numPr>
        <w:spacing w:line="276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Уровневый подход служит важнейшей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:rsidR="005A71B7" w:rsidRDefault="005A71B7" w:rsidP="007B7065">
      <w:pPr>
        <w:pStyle w:val="a3"/>
        <w:numPr>
          <w:ilvl w:val="1"/>
          <w:numId w:val="15"/>
        </w:numPr>
        <w:spacing w:line="276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Уровневый подход реализуется за счёт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достаточным для продолжения обучения и усвоения последующего учебного материала. </w:t>
      </w:r>
    </w:p>
    <w:p w:rsidR="005A71B7" w:rsidRDefault="005A71B7" w:rsidP="007B7065">
      <w:pPr>
        <w:pStyle w:val="a3"/>
        <w:numPr>
          <w:ilvl w:val="1"/>
          <w:numId w:val="15"/>
        </w:numPr>
        <w:spacing w:line="276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Комплексный подход к оценке образовательных достижений реализуется через:</w:t>
      </w:r>
    </w:p>
    <w:p w:rsidR="005A71B7" w:rsidRDefault="005A71B7" w:rsidP="005A71B7">
      <w:pPr>
        <w:pStyle w:val="a3"/>
        <w:spacing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оценку предметных и метапредметных результатов;</w:t>
      </w:r>
    </w:p>
    <w:p w:rsidR="005A71B7" w:rsidRDefault="005A71B7" w:rsidP="005A71B7">
      <w:pPr>
        <w:pStyle w:val="a3"/>
        <w:spacing w:line="276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комплекса оценочных процедур для выявления динамики индивидуальных образовательных достижений, обучающихся и для итоговой оценки; использование контекстной информации (</w:t>
      </w:r>
      <w:r w:rsidR="002E6983">
        <w:rPr>
          <w:sz w:val="28"/>
          <w:szCs w:val="28"/>
        </w:rPr>
        <w:t>об особенностях обучающихся, условиях и процессе обучения и другое</w:t>
      </w:r>
      <w:r>
        <w:rPr>
          <w:sz w:val="28"/>
          <w:szCs w:val="28"/>
        </w:rPr>
        <w:t>)</w:t>
      </w:r>
      <w:r w:rsidR="002E6983">
        <w:rPr>
          <w:sz w:val="28"/>
          <w:szCs w:val="28"/>
        </w:rPr>
        <w:t xml:space="preserve"> для интерпретации полученных результатов в целях управления качеством образования;</w:t>
      </w:r>
    </w:p>
    <w:p w:rsidR="002E6983" w:rsidRDefault="002E6983" w:rsidP="005A71B7">
      <w:pPr>
        <w:pStyle w:val="a3"/>
        <w:spacing w:line="276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разнообразных методов и форм оценки, взаимно дополняющих друг друга, в том числе оценок проектов, практических, исследовательских, творческих работ, наблюдения;</w:t>
      </w:r>
    </w:p>
    <w:p w:rsidR="002E6983" w:rsidRDefault="002E6983" w:rsidP="005A71B7">
      <w:pPr>
        <w:pStyle w:val="a3"/>
        <w:spacing w:line="276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 работы, обеспечивающих возможность включения обучающихся в самостоятельную оценочную деятельность (самоанализ, самооценка, взаимооценка);</w:t>
      </w:r>
    </w:p>
    <w:p w:rsidR="002E6983" w:rsidRDefault="002E6983" w:rsidP="005A71B7">
      <w:pPr>
        <w:pStyle w:val="a3"/>
        <w:spacing w:line="276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:rsidR="002E6983" w:rsidRDefault="002E6983" w:rsidP="007B7065">
      <w:pPr>
        <w:pStyle w:val="a3"/>
        <w:numPr>
          <w:ilvl w:val="1"/>
          <w:numId w:val="15"/>
        </w:numPr>
        <w:spacing w:line="276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Оценка личностных результатов, 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СОО.</w:t>
      </w:r>
    </w:p>
    <w:p w:rsidR="002E6983" w:rsidRDefault="002E6983" w:rsidP="007B7065">
      <w:pPr>
        <w:pStyle w:val="a3"/>
        <w:numPr>
          <w:ilvl w:val="1"/>
          <w:numId w:val="15"/>
        </w:numPr>
        <w:spacing w:line="276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  <w:r w:rsidR="007302E2">
        <w:rPr>
          <w:sz w:val="28"/>
          <w:szCs w:val="28"/>
        </w:rPr>
        <w:t xml:space="preserve"> Достижение личностных результатов не выносится </w:t>
      </w:r>
      <w:r w:rsidR="007302E2">
        <w:rPr>
          <w:sz w:val="28"/>
          <w:szCs w:val="28"/>
        </w:rPr>
        <w:lastRenderedPageBreak/>
        <w:t xml:space="preserve">на итоговую оценку обучающихся, а является предметом оценки эффективности воспитательно - образовательной деятельности образовательной организации и образовательных систем разного уровня. </w:t>
      </w:r>
    </w:p>
    <w:p w:rsidR="007302E2" w:rsidRDefault="007302E2" w:rsidP="007B7065">
      <w:pPr>
        <w:pStyle w:val="a3"/>
        <w:numPr>
          <w:ilvl w:val="1"/>
          <w:numId w:val="15"/>
        </w:numPr>
        <w:spacing w:line="276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Во внутреннем мониторинге возможна оценка сформированности отдельных личностных результатов, проявляющихся в участии обучающихся в общественно значимых мероприятиях федерального, регионального, муниципального, школьного уровней; в соблюдении норм и правил, установленных в общеобразовательной организации; в ценностно-смысловых установках обучающихся, формируемых средствами учебных предметов; в ответственности за результаты обучения; способности делать осознанный выбор своей образовательной траектории, в том числе выбор профессии.</w:t>
      </w:r>
    </w:p>
    <w:p w:rsidR="007302E2" w:rsidRDefault="007302E2" w:rsidP="007B7065">
      <w:pPr>
        <w:pStyle w:val="a3"/>
        <w:numPr>
          <w:ilvl w:val="1"/>
          <w:numId w:val="15"/>
        </w:numPr>
        <w:spacing w:line="276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Результаты, полученные в ходе как внешних, так и внутренних мониторингов, допускается использовать только в виде агрегированных (усреднённых, анонимных) данных. </w:t>
      </w:r>
    </w:p>
    <w:p w:rsidR="007302E2" w:rsidRDefault="007302E2" w:rsidP="007B7065">
      <w:pPr>
        <w:pStyle w:val="a3"/>
        <w:numPr>
          <w:ilvl w:val="1"/>
          <w:numId w:val="15"/>
        </w:numPr>
        <w:spacing w:line="276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Оценка метапредметных результатов представляет собой оценку достижения планируемых результатов освоения ООП СОО, которые отражают совокупность познавательных, коммуникативных и регулятивных универсальных учебных действий.</w:t>
      </w:r>
    </w:p>
    <w:p w:rsidR="007302E2" w:rsidRDefault="007302E2" w:rsidP="007B7065">
      <w:pPr>
        <w:pStyle w:val="a3"/>
        <w:numPr>
          <w:ilvl w:val="1"/>
          <w:numId w:val="15"/>
        </w:numPr>
        <w:spacing w:line="276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метапредметных результатов обеспечивается </w:t>
      </w:r>
      <w:r w:rsidR="001F4B99">
        <w:rPr>
          <w:sz w:val="28"/>
          <w:szCs w:val="28"/>
        </w:rPr>
        <w:t>комплексом освоения программ учебных предметов и внеурочной деятельности.</w:t>
      </w:r>
    </w:p>
    <w:p w:rsidR="001F4B99" w:rsidRDefault="001F4B99" w:rsidP="007B7065">
      <w:pPr>
        <w:pStyle w:val="a3"/>
        <w:numPr>
          <w:ilvl w:val="1"/>
          <w:numId w:val="15"/>
        </w:numPr>
        <w:spacing w:line="276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Основным объектом оценки метапредметных результатов является:</w:t>
      </w:r>
    </w:p>
    <w:p w:rsidR="001F4B99" w:rsidRDefault="001F4B99" w:rsidP="001F4B99">
      <w:pPr>
        <w:pStyle w:val="a3"/>
        <w:spacing w:line="276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освоение обучающимися универсальных учебных действий (регулятивных, познавательных, коммуникативных);</w:t>
      </w:r>
    </w:p>
    <w:p w:rsidR="001F4B99" w:rsidRDefault="001F4B99" w:rsidP="001F4B99">
      <w:pPr>
        <w:pStyle w:val="a3"/>
        <w:spacing w:line="276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использования универсальных учебных действий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1F4B99" w:rsidRDefault="001F4B99" w:rsidP="001F4B99">
      <w:pPr>
        <w:pStyle w:val="a3"/>
        <w:spacing w:line="276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овладение навыками учебно-исследовательской, проектной и социальной деятельности.</w:t>
      </w:r>
    </w:p>
    <w:p w:rsidR="00B54A48" w:rsidRDefault="001F4B99" w:rsidP="007B7065">
      <w:pPr>
        <w:pStyle w:val="a3"/>
        <w:numPr>
          <w:ilvl w:val="1"/>
          <w:numId w:val="15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может строится на межпредметной основе и включать диагностические материалы по оценке читательской, </w:t>
      </w:r>
      <w:r>
        <w:rPr>
          <w:sz w:val="28"/>
          <w:szCs w:val="28"/>
        </w:rPr>
        <w:lastRenderedPageBreak/>
        <w:t xml:space="preserve">естественнонаучной, математической, цифровой, финансовой грамотности, сформированности регулятивных, коммуникативных и познавательных </w:t>
      </w:r>
      <w:r w:rsidR="00B54A48">
        <w:rPr>
          <w:sz w:val="28"/>
          <w:szCs w:val="28"/>
        </w:rPr>
        <w:t>универсальных учебных действий.</w:t>
      </w:r>
    </w:p>
    <w:p w:rsidR="00B54A48" w:rsidRDefault="00B54A48" w:rsidP="007B7065">
      <w:pPr>
        <w:pStyle w:val="a3"/>
        <w:numPr>
          <w:ilvl w:val="1"/>
          <w:numId w:val="15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Формы оценки:</w:t>
      </w:r>
    </w:p>
    <w:p w:rsidR="001F4B99" w:rsidRDefault="00B54A48" w:rsidP="00B54A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для проверки читательской грамотности – письменная работа на межпредметной основе;</w:t>
      </w:r>
      <w:r w:rsidR="001F4B99" w:rsidRPr="00B54A48">
        <w:rPr>
          <w:sz w:val="28"/>
          <w:szCs w:val="28"/>
        </w:rPr>
        <w:t xml:space="preserve"> </w:t>
      </w:r>
    </w:p>
    <w:p w:rsidR="00B54A48" w:rsidRDefault="00B54A48" w:rsidP="00B54A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для проверки цифровой грамотности – практическая работа в сочетании с письменной (компьютеризированной частью);</w:t>
      </w:r>
    </w:p>
    <w:p w:rsidR="00B54A48" w:rsidRDefault="00B54A48" w:rsidP="00B54A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для проверки сформированности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</w:p>
    <w:p w:rsidR="00B54A48" w:rsidRDefault="00B54A48" w:rsidP="00B54A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Каждый из перечисленных видов диагностики проводится с периодичностью не менее чем один раз в два года.</w:t>
      </w:r>
    </w:p>
    <w:p w:rsidR="00B54A48" w:rsidRDefault="00EA79EB" w:rsidP="00EA79EB">
      <w:pPr>
        <w:pStyle w:val="a3"/>
        <w:numPr>
          <w:ilvl w:val="1"/>
          <w:numId w:val="15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Групповые и (или) индивидуальные учебные исследования и проекты (далее вместе - проект) выполняются обучающимися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регулятивную деятельность (учебно-познавательную, конструкторскую, социальную, художественно-творческую и другие). </w:t>
      </w:r>
    </w:p>
    <w:p w:rsidR="00EA79EB" w:rsidRDefault="00EA79EB" w:rsidP="00EA79EB">
      <w:pPr>
        <w:pStyle w:val="a3"/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3.20.1 Выбор темы проекта осуществляется обучающимися.</w:t>
      </w:r>
    </w:p>
    <w:p w:rsidR="00EA79EB" w:rsidRDefault="00EA79EB" w:rsidP="00EA79EB">
      <w:pPr>
        <w:pStyle w:val="a3"/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3.20.2. Результатом проекта является одна из следующих работ: </w:t>
      </w:r>
    </w:p>
    <w:p w:rsidR="00EA79EB" w:rsidRDefault="0058294E" w:rsidP="0058294E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A79EB">
        <w:rPr>
          <w:sz w:val="28"/>
          <w:szCs w:val="28"/>
        </w:rPr>
        <w:t xml:space="preserve">исьменная работа (эссе, </w:t>
      </w:r>
      <w:r>
        <w:rPr>
          <w:sz w:val="28"/>
          <w:szCs w:val="28"/>
        </w:rPr>
        <w:t>реферат</w:t>
      </w:r>
      <w:r w:rsidR="00EA79EB">
        <w:rPr>
          <w:sz w:val="28"/>
          <w:szCs w:val="28"/>
        </w:rPr>
        <w:t xml:space="preserve">, аналитические материалы, обзорные материалы, </w:t>
      </w:r>
      <w:r>
        <w:rPr>
          <w:sz w:val="28"/>
          <w:szCs w:val="28"/>
        </w:rPr>
        <w:t>отчёты о проведённых исследованиях, стендовый доклад и другие</w:t>
      </w:r>
      <w:r w:rsidR="00EA79E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8294E" w:rsidRDefault="0058294E" w:rsidP="0058294E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58294E" w:rsidRDefault="0058294E" w:rsidP="0058294E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материальный объект, макет, иное конструкторское изделие;</w:t>
      </w:r>
    </w:p>
    <w:p w:rsidR="0058294E" w:rsidRDefault="0058294E" w:rsidP="0058294E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отчётные материалы по социальному проекту.</w:t>
      </w:r>
    </w:p>
    <w:p w:rsidR="0058294E" w:rsidRDefault="0058294E" w:rsidP="0058294E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3.20.3. Требования к организации проектной деятельности, к содержанию и направленности проекта разрабатываются образовательной организацией.</w:t>
      </w:r>
    </w:p>
    <w:p w:rsidR="0058294E" w:rsidRDefault="0058294E" w:rsidP="0058294E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3.20.4.  Проект оценивается по критериям сформированности:</w:t>
      </w:r>
    </w:p>
    <w:p w:rsidR="004244AD" w:rsidRDefault="0058294E" w:rsidP="0058294E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познавательных универсальных учебных действий, включающих</w:t>
      </w:r>
      <w:r w:rsidR="00CF3060">
        <w:rPr>
          <w:sz w:val="28"/>
          <w:szCs w:val="28"/>
        </w:rPr>
        <w:t xml:space="preserve"> </w:t>
      </w:r>
      <w:r w:rsidR="004244AD">
        <w:rPr>
          <w:sz w:val="28"/>
          <w:szCs w:val="28"/>
        </w:rPr>
        <w:t xml:space="preserve">способность к приобретению знаний и решению проблем, умение поставить </w:t>
      </w:r>
      <w:r w:rsidR="004244AD">
        <w:rPr>
          <w:sz w:val="28"/>
          <w:szCs w:val="28"/>
        </w:rPr>
        <w:lastRenderedPageBreak/>
        <w:t>проблему и выбрать способы её решения, в том числе,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4244AD" w:rsidRDefault="004244AD" w:rsidP="0058294E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4244AD" w:rsidRDefault="004244AD" w:rsidP="0058294E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регулятивных универсальных учебных действий: умение самостоятельно планировать и управлять своей познавательной деятельностью во времени,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FD1ABA" w:rsidRDefault="004244AD" w:rsidP="0058294E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коммуникативных универсальных учебных действий: умение ясно изложить и оформить выполненную работу, представить её результаты, аргументированно ответить на вопросы.</w:t>
      </w:r>
    </w:p>
    <w:p w:rsidR="0058294E" w:rsidRDefault="00FD1ABA" w:rsidP="00FD1ABA">
      <w:pPr>
        <w:pStyle w:val="a3"/>
        <w:numPr>
          <w:ilvl w:val="1"/>
          <w:numId w:val="15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Предметные результаты освоения ООП СОО с учётом спецификации содержания предметных областей, включающих конкретные учебные предметы, ориентированы на применение обучающимися знаний, умений и навыков в учебных ситуациях и реальных жизненных условиях, а также на успешное обучение.</w:t>
      </w:r>
    </w:p>
    <w:p w:rsidR="00FD1ABA" w:rsidRDefault="00FD1ABA" w:rsidP="00FD1ABA">
      <w:pPr>
        <w:pStyle w:val="a3"/>
        <w:numPr>
          <w:ilvl w:val="1"/>
          <w:numId w:val="15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D6343A" w:rsidRDefault="00FD1ABA" w:rsidP="00FD1ABA">
      <w:pPr>
        <w:pStyle w:val="a3"/>
        <w:numPr>
          <w:ilvl w:val="1"/>
          <w:numId w:val="15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отвечающих содержанию учебных предметов, в том числе метапредметных (познавательных, регулятивных, коммуникативных) действий, а также компетентностей, соответствующих направлениям функциональной</w:t>
      </w:r>
      <w:r w:rsidR="00D6343A">
        <w:rPr>
          <w:sz w:val="28"/>
          <w:szCs w:val="28"/>
        </w:rPr>
        <w:t xml:space="preserve"> грамотности.</w:t>
      </w:r>
    </w:p>
    <w:p w:rsidR="00D6343A" w:rsidRDefault="00D6343A" w:rsidP="00FD1ABA">
      <w:pPr>
        <w:pStyle w:val="a3"/>
        <w:numPr>
          <w:ilvl w:val="1"/>
          <w:numId w:val="15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D6343A" w:rsidRDefault="00D6343A" w:rsidP="00FD1ABA">
      <w:pPr>
        <w:pStyle w:val="a3"/>
        <w:numPr>
          <w:ilvl w:val="1"/>
          <w:numId w:val="15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Особенности оценки по отдельному учебному предмету фиксируются в приложении к ООП СОО.</w:t>
      </w:r>
    </w:p>
    <w:p w:rsidR="00D6343A" w:rsidRDefault="00D6343A" w:rsidP="00D634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Описание оценки предметных результатов по отдельному учебному предмету включает: </w:t>
      </w:r>
    </w:p>
    <w:p w:rsidR="00D6343A" w:rsidRDefault="00D6343A" w:rsidP="00D634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D6343A" w:rsidRDefault="00D6343A" w:rsidP="00D634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требования к выставлению отметок за промежуточную аттестацию (при необходимости – с учётом степени значимости отметок за отдельные оценочные процедуры);</w:t>
      </w:r>
    </w:p>
    <w:p w:rsidR="00D6343A" w:rsidRDefault="00D6343A" w:rsidP="00D634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график контрольных мероприятий.</w:t>
      </w:r>
    </w:p>
    <w:p w:rsidR="00AD25CC" w:rsidRDefault="00D6343A" w:rsidP="00EE784C">
      <w:pPr>
        <w:pStyle w:val="a3"/>
        <w:numPr>
          <w:ilvl w:val="1"/>
          <w:numId w:val="15"/>
        </w:numPr>
        <w:spacing w:line="276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Стартовая диагностика проводится </w:t>
      </w:r>
      <w:r w:rsidR="00AD25CC">
        <w:rPr>
          <w:sz w:val="28"/>
          <w:szCs w:val="28"/>
        </w:rPr>
        <w:t xml:space="preserve">администрацией образовательной организации с целью оценки готовности к обучению на уровне среднего общего образования. </w:t>
      </w:r>
    </w:p>
    <w:p w:rsidR="00EE784C" w:rsidRDefault="00EE784C" w:rsidP="00EE78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3.26.1</w:t>
      </w:r>
      <w:r w:rsidR="00D36F16">
        <w:rPr>
          <w:sz w:val="28"/>
          <w:szCs w:val="28"/>
        </w:rPr>
        <w:t>.</w:t>
      </w:r>
      <w:r>
        <w:rPr>
          <w:sz w:val="28"/>
          <w:szCs w:val="28"/>
        </w:rPr>
        <w:t xml:space="preserve"> Стартовая диагностика проводится в начале 10 класса и выступает как основа (точка отсчёта) для оценки динамики образовательных достижений обучающихся.</w:t>
      </w:r>
    </w:p>
    <w:p w:rsidR="00D36F16" w:rsidRDefault="00D36F16" w:rsidP="00EE78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3.26.2. 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D36F16" w:rsidRDefault="00D36F16" w:rsidP="00EE78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3.26.3.  Стартовая диагностика проводится педагогическими работниками с целью оценки готовности к изучению отдельных учебных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D36F16" w:rsidRPr="00D36F16" w:rsidRDefault="00D36F16" w:rsidP="00D36F16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3.27.  Текущая оценка представляет собой процедуру оценки индивидуального продвижения обучающегося в освоении программы учебного предмета. </w:t>
      </w:r>
    </w:p>
    <w:p w:rsidR="00EE784C" w:rsidRDefault="00C61F4D" w:rsidP="00D36F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36F16">
        <w:rPr>
          <w:sz w:val="28"/>
          <w:szCs w:val="28"/>
        </w:rPr>
        <w:t xml:space="preserve">3.27.1. 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обучающимися существующих проблем в обучении. </w:t>
      </w:r>
    </w:p>
    <w:p w:rsidR="00D36F16" w:rsidRDefault="00C61F4D" w:rsidP="00D36F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36F16">
        <w:rPr>
          <w:sz w:val="28"/>
          <w:szCs w:val="28"/>
        </w:rPr>
        <w:t xml:space="preserve"> 3.27.2. </w:t>
      </w:r>
      <w:r>
        <w:rPr>
          <w:sz w:val="28"/>
          <w:szCs w:val="28"/>
        </w:rPr>
        <w:t xml:space="preserve"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 </w:t>
      </w:r>
    </w:p>
    <w:p w:rsidR="00C61F4D" w:rsidRDefault="00C61F4D" w:rsidP="00D36F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3.27.3.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учётом особенностей учебного предмета. </w:t>
      </w:r>
    </w:p>
    <w:p w:rsidR="00C61F4D" w:rsidRDefault="00C61F4D" w:rsidP="00D36F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3.27.4. Результаты текущей оценки являются основой для индивидуализации учебного процесса. </w:t>
      </w:r>
    </w:p>
    <w:p w:rsidR="00C61F4D" w:rsidRDefault="00C61F4D" w:rsidP="00C61F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3.28. 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C61F4D" w:rsidRDefault="00C61F4D" w:rsidP="00C61F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3.29. Внутренний мониторинг представляет собой следующие процедуры: </w:t>
      </w:r>
    </w:p>
    <w:p w:rsidR="00C61F4D" w:rsidRDefault="00C61F4D" w:rsidP="00C61F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стартовая диагностика;</w:t>
      </w:r>
    </w:p>
    <w:p w:rsidR="00C61F4D" w:rsidRDefault="00C61F4D" w:rsidP="00C61F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оценка уровня достижения предметных и метапредметных результатов; </w:t>
      </w:r>
    </w:p>
    <w:p w:rsidR="00C61F4D" w:rsidRDefault="00C61F4D" w:rsidP="00C61F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оценка уровня функциональной грамотности;</w:t>
      </w:r>
    </w:p>
    <w:p w:rsidR="00C61F4D" w:rsidRDefault="00C61F4D" w:rsidP="00C61F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посещённых уроков, анализа качества </w:t>
      </w:r>
      <w:r w:rsidR="00B060C3">
        <w:rPr>
          <w:sz w:val="28"/>
          <w:szCs w:val="28"/>
        </w:rPr>
        <w:t>учебных заданий, предлагаемых педагогическим работником обучающимся.</w:t>
      </w:r>
    </w:p>
    <w:p w:rsidR="00B060C3" w:rsidRPr="00C61F4D" w:rsidRDefault="00B060C3" w:rsidP="00C61F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D6343A" w:rsidRPr="00AD25CC" w:rsidRDefault="00D6343A" w:rsidP="00AD25CC">
      <w:pPr>
        <w:spacing w:line="276" w:lineRule="auto"/>
        <w:jc w:val="both"/>
        <w:rPr>
          <w:sz w:val="28"/>
          <w:szCs w:val="28"/>
        </w:rPr>
      </w:pPr>
      <w:r w:rsidRPr="00AD25CC">
        <w:rPr>
          <w:sz w:val="28"/>
          <w:szCs w:val="28"/>
        </w:rPr>
        <w:t xml:space="preserve"> </w:t>
      </w:r>
    </w:p>
    <w:p w:rsidR="00FD1ABA" w:rsidRPr="00D6343A" w:rsidRDefault="00FD1ABA" w:rsidP="00D6343A">
      <w:pPr>
        <w:spacing w:line="276" w:lineRule="auto"/>
        <w:jc w:val="both"/>
        <w:rPr>
          <w:sz w:val="28"/>
          <w:szCs w:val="28"/>
        </w:rPr>
      </w:pPr>
    </w:p>
    <w:p w:rsidR="0058294E" w:rsidRDefault="0058294E" w:rsidP="0058294E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</w:p>
    <w:p w:rsidR="0058294E" w:rsidRPr="007B7065" w:rsidRDefault="0058294E" w:rsidP="0058294E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</w:p>
    <w:p w:rsidR="001F4B99" w:rsidRDefault="001F4B99" w:rsidP="001F4B99">
      <w:pPr>
        <w:pStyle w:val="a3"/>
        <w:spacing w:line="276" w:lineRule="auto"/>
        <w:ind w:left="993"/>
        <w:jc w:val="both"/>
        <w:rPr>
          <w:sz w:val="28"/>
          <w:szCs w:val="28"/>
        </w:rPr>
      </w:pPr>
    </w:p>
    <w:p w:rsidR="002E6983" w:rsidRPr="00B74B10" w:rsidRDefault="002E6983" w:rsidP="005A71B7">
      <w:pPr>
        <w:pStyle w:val="a3"/>
        <w:spacing w:line="276" w:lineRule="auto"/>
        <w:ind w:left="0" w:firstLine="993"/>
        <w:jc w:val="both"/>
        <w:rPr>
          <w:sz w:val="28"/>
          <w:szCs w:val="28"/>
        </w:rPr>
      </w:pPr>
    </w:p>
    <w:p w:rsidR="001C40A9" w:rsidRPr="001C40A9" w:rsidRDefault="001C40A9" w:rsidP="001C40A9">
      <w:pPr>
        <w:spacing w:line="276" w:lineRule="auto"/>
        <w:ind w:left="1080"/>
        <w:jc w:val="both"/>
        <w:rPr>
          <w:sz w:val="28"/>
          <w:szCs w:val="28"/>
        </w:rPr>
      </w:pPr>
    </w:p>
    <w:p w:rsidR="006810E6" w:rsidRDefault="006810E6" w:rsidP="006810E6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6810E6" w:rsidRDefault="006810E6" w:rsidP="006810E6">
      <w:pPr>
        <w:pStyle w:val="a3"/>
        <w:spacing w:line="276" w:lineRule="auto"/>
        <w:ind w:left="993"/>
        <w:jc w:val="both"/>
        <w:rPr>
          <w:sz w:val="28"/>
          <w:szCs w:val="28"/>
        </w:rPr>
      </w:pPr>
    </w:p>
    <w:p w:rsidR="006810E6" w:rsidRPr="006810E6" w:rsidRDefault="006810E6" w:rsidP="006810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sectPr w:rsidR="006810E6" w:rsidRPr="00681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973" w:rsidRDefault="00970973" w:rsidP="00E310D4">
      <w:r>
        <w:separator/>
      </w:r>
    </w:p>
  </w:endnote>
  <w:endnote w:type="continuationSeparator" w:id="0">
    <w:p w:rsidR="00970973" w:rsidRDefault="00970973" w:rsidP="00E3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973" w:rsidRDefault="00970973" w:rsidP="00E310D4">
      <w:r>
        <w:separator/>
      </w:r>
    </w:p>
  </w:footnote>
  <w:footnote w:type="continuationSeparator" w:id="0">
    <w:p w:rsidR="00970973" w:rsidRDefault="00970973" w:rsidP="00E310D4">
      <w:r>
        <w:continuationSeparator/>
      </w:r>
    </w:p>
  </w:footnote>
  <w:footnote w:id="1">
    <w:p w:rsidR="00E310D4" w:rsidRDefault="00E310D4">
      <w:pPr>
        <w:pStyle w:val="a4"/>
      </w:pPr>
      <w:r>
        <w:rPr>
          <w:rStyle w:val="a6"/>
        </w:rPr>
        <w:footnoteRef/>
      </w:r>
      <w:r>
        <w:t xml:space="preserve"> Часть 1 статьи 34 Федерального закона от 29 декабря 2012 г. № 273-ФЗ «Об образовании в Российской Федерации».</w:t>
      </w:r>
    </w:p>
  </w:footnote>
  <w:footnote w:id="2">
    <w:p w:rsidR="00E310D4" w:rsidRDefault="00E310D4">
      <w:pPr>
        <w:pStyle w:val="a4"/>
      </w:pPr>
      <w:r>
        <w:rPr>
          <w:rStyle w:val="a6"/>
        </w:rPr>
        <w:footnoteRef/>
      </w:r>
      <w:r>
        <w:t xml:space="preserve"> Часть 1 статьи 34 Федерального закона от 29 декабря 2012 г. № 273-ФЗ «Об образовании в Российской Федерации».</w:t>
      </w:r>
    </w:p>
  </w:footnote>
  <w:footnote w:id="3">
    <w:p w:rsidR="00B74B10" w:rsidRDefault="00B74B10">
      <w:pPr>
        <w:pStyle w:val="a4"/>
      </w:pPr>
      <w:r>
        <w:rPr>
          <w:rStyle w:val="a6"/>
        </w:rPr>
        <w:footnoteRef/>
      </w:r>
      <w:r>
        <w:t xml:space="preserve"> Статья 93 Федерального закона от 29 декабря 2012 г. № 273-ФЗ «Об образовании в Российской Федерации».</w:t>
      </w:r>
    </w:p>
  </w:footnote>
  <w:footnote w:id="4">
    <w:p w:rsidR="00B74B10" w:rsidRDefault="00B74B10">
      <w:pPr>
        <w:pStyle w:val="a4"/>
      </w:pPr>
      <w:r>
        <w:rPr>
          <w:rStyle w:val="a6"/>
        </w:rPr>
        <w:footnoteRef/>
      </w:r>
      <w:r>
        <w:t xml:space="preserve"> Статья 59 Федерального закона от 29 декабря 2012 г. № 273-ФЗ «Об образовании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E653F"/>
    <w:multiLevelType w:val="hybridMultilevel"/>
    <w:tmpl w:val="E1922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4AE8"/>
    <w:multiLevelType w:val="hybridMultilevel"/>
    <w:tmpl w:val="BDAE383A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 w15:restartNumberingAfterBreak="0">
    <w:nsid w:val="0AFC1C28"/>
    <w:multiLevelType w:val="hybridMultilevel"/>
    <w:tmpl w:val="E8AC9054"/>
    <w:lvl w:ilvl="0" w:tplc="3B94FAB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A2089"/>
    <w:multiLevelType w:val="hybridMultilevel"/>
    <w:tmpl w:val="9A58C110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11883AFF"/>
    <w:multiLevelType w:val="hybridMultilevel"/>
    <w:tmpl w:val="15D04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C74A0"/>
    <w:multiLevelType w:val="hybridMultilevel"/>
    <w:tmpl w:val="CFE4F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07F8B"/>
    <w:multiLevelType w:val="hybridMultilevel"/>
    <w:tmpl w:val="B39E3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858E4"/>
    <w:multiLevelType w:val="multilevel"/>
    <w:tmpl w:val="54F6C124"/>
    <w:lvl w:ilvl="0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16684172"/>
    <w:multiLevelType w:val="multilevel"/>
    <w:tmpl w:val="765627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1FF3655E"/>
    <w:multiLevelType w:val="hybridMultilevel"/>
    <w:tmpl w:val="48F8DB26"/>
    <w:lvl w:ilvl="0" w:tplc="3B94FAB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E1B31"/>
    <w:multiLevelType w:val="multilevel"/>
    <w:tmpl w:val="CBFC0B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242014DE"/>
    <w:multiLevelType w:val="multilevel"/>
    <w:tmpl w:val="3CF638B2"/>
    <w:lvl w:ilvl="0">
      <w:start w:val="1"/>
      <w:numFmt w:val="decimal"/>
      <w:lvlText w:val="%1.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283A04B2"/>
    <w:multiLevelType w:val="hybridMultilevel"/>
    <w:tmpl w:val="A32C7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56BBC"/>
    <w:multiLevelType w:val="multilevel"/>
    <w:tmpl w:val="54F6C124"/>
    <w:lvl w:ilvl="0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 w15:restartNumberingAfterBreak="0">
    <w:nsid w:val="447B775D"/>
    <w:multiLevelType w:val="hybridMultilevel"/>
    <w:tmpl w:val="EEDE78B8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495F067F"/>
    <w:multiLevelType w:val="multilevel"/>
    <w:tmpl w:val="54F6C124"/>
    <w:lvl w:ilvl="0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6" w15:restartNumberingAfterBreak="0">
    <w:nsid w:val="4CA105A6"/>
    <w:multiLevelType w:val="multilevel"/>
    <w:tmpl w:val="9C4CAF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 w15:restartNumberingAfterBreak="0">
    <w:nsid w:val="4F233E98"/>
    <w:multiLevelType w:val="hybridMultilevel"/>
    <w:tmpl w:val="250EE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72AF2"/>
    <w:multiLevelType w:val="hybridMultilevel"/>
    <w:tmpl w:val="69008380"/>
    <w:lvl w:ilvl="0" w:tplc="B33A6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86ACA"/>
    <w:multiLevelType w:val="hybridMultilevel"/>
    <w:tmpl w:val="2D7EB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C5340"/>
    <w:multiLevelType w:val="multilevel"/>
    <w:tmpl w:val="765627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 w15:restartNumberingAfterBreak="0">
    <w:nsid w:val="62580FE3"/>
    <w:multiLevelType w:val="hybridMultilevel"/>
    <w:tmpl w:val="788E3ED4"/>
    <w:lvl w:ilvl="0" w:tplc="3B94FAB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05550"/>
    <w:multiLevelType w:val="multilevel"/>
    <w:tmpl w:val="21840E4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3" w15:restartNumberingAfterBreak="0">
    <w:nsid w:val="6533220D"/>
    <w:multiLevelType w:val="multilevel"/>
    <w:tmpl w:val="54F6C124"/>
    <w:lvl w:ilvl="0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4" w15:restartNumberingAfterBreak="0">
    <w:nsid w:val="774F51A5"/>
    <w:multiLevelType w:val="hybridMultilevel"/>
    <w:tmpl w:val="C8C4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06F04"/>
    <w:multiLevelType w:val="hybridMultilevel"/>
    <w:tmpl w:val="CC52FD8C"/>
    <w:lvl w:ilvl="0" w:tplc="3B94FAB6">
      <w:start w:val="1"/>
      <w:numFmt w:val="decimal"/>
      <w:lvlText w:val="%1.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8"/>
  </w:num>
  <w:num w:numId="2">
    <w:abstractNumId w:val="23"/>
  </w:num>
  <w:num w:numId="3">
    <w:abstractNumId w:val="22"/>
  </w:num>
  <w:num w:numId="4">
    <w:abstractNumId w:val="6"/>
  </w:num>
  <w:num w:numId="5">
    <w:abstractNumId w:val="5"/>
  </w:num>
  <w:num w:numId="6">
    <w:abstractNumId w:val="25"/>
  </w:num>
  <w:num w:numId="7">
    <w:abstractNumId w:val="15"/>
  </w:num>
  <w:num w:numId="8">
    <w:abstractNumId w:val="7"/>
  </w:num>
  <w:num w:numId="9">
    <w:abstractNumId w:val="13"/>
  </w:num>
  <w:num w:numId="10">
    <w:abstractNumId w:val="11"/>
  </w:num>
  <w:num w:numId="11">
    <w:abstractNumId w:val="20"/>
  </w:num>
  <w:num w:numId="12">
    <w:abstractNumId w:val="9"/>
  </w:num>
  <w:num w:numId="13">
    <w:abstractNumId w:val="8"/>
  </w:num>
  <w:num w:numId="14">
    <w:abstractNumId w:val="10"/>
  </w:num>
  <w:num w:numId="15">
    <w:abstractNumId w:val="16"/>
  </w:num>
  <w:num w:numId="16">
    <w:abstractNumId w:val="21"/>
  </w:num>
  <w:num w:numId="17">
    <w:abstractNumId w:val="3"/>
  </w:num>
  <w:num w:numId="18">
    <w:abstractNumId w:val="14"/>
  </w:num>
  <w:num w:numId="19">
    <w:abstractNumId w:val="2"/>
  </w:num>
  <w:num w:numId="20">
    <w:abstractNumId w:val="12"/>
  </w:num>
  <w:num w:numId="21">
    <w:abstractNumId w:val="24"/>
  </w:num>
  <w:num w:numId="22">
    <w:abstractNumId w:val="17"/>
  </w:num>
  <w:num w:numId="23">
    <w:abstractNumId w:val="1"/>
  </w:num>
  <w:num w:numId="24">
    <w:abstractNumId w:val="4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41"/>
    <w:rsid w:val="00053441"/>
    <w:rsid w:val="000738B1"/>
    <w:rsid w:val="00122B20"/>
    <w:rsid w:val="0012352F"/>
    <w:rsid w:val="001C40A9"/>
    <w:rsid w:val="001F4B99"/>
    <w:rsid w:val="00270A6E"/>
    <w:rsid w:val="002E6983"/>
    <w:rsid w:val="004244AD"/>
    <w:rsid w:val="00460F1C"/>
    <w:rsid w:val="004C00C2"/>
    <w:rsid w:val="0058294E"/>
    <w:rsid w:val="005A71B7"/>
    <w:rsid w:val="006810E6"/>
    <w:rsid w:val="006C0C1E"/>
    <w:rsid w:val="00714D61"/>
    <w:rsid w:val="007302E2"/>
    <w:rsid w:val="007572C5"/>
    <w:rsid w:val="007B7065"/>
    <w:rsid w:val="00914A44"/>
    <w:rsid w:val="00920B1F"/>
    <w:rsid w:val="00956B73"/>
    <w:rsid w:val="00970973"/>
    <w:rsid w:val="00983963"/>
    <w:rsid w:val="009D155C"/>
    <w:rsid w:val="009E631E"/>
    <w:rsid w:val="00A579DD"/>
    <w:rsid w:val="00A67A02"/>
    <w:rsid w:val="00AD25CC"/>
    <w:rsid w:val="00B060C3"/>
    <w:rsid w:val="00B54A48"/>
    <w:rsid w:val="00B74B10"/>
    <w:rsid w:val="00B8782D"/>
    <w:rsid w:val="00C61F4D"/>
    <w:rsid w:val="00CF3060"/>
    <w:rsid w:val="00D36F16"/>
    <w:rsid w:val="00D6343A"/>
    <w:rsid w:val="00DC1323"/>
    <w:rsid w:val="00E1240C"/>
    <w:rsid w:val="00E310D4"/>
    <w:rsid w:val="00EA79EB"/>
    <w:rsid w:val="00EE635A"/>
    <w:rsid w:val="00EE784C"/>
    <w:rsid w:val="00FB08B7"/>
    <w:rsid w:val="00FD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46D5E-6027-4638-8316-D222EADA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441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E310D4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310D4"/>
  </w:style>
  <w:style w:type="character" w:styleId="a6">
    <w:name w:val="footnote reference"/>
    <w:basedOn w:val="a0"/>
    <w:semiHidden/>
    <w:unhideWhenUsed/>
    <w:rsid w:val="00E310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3069B-44C6-453B-A715-A0920858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13</Pages>
  <Words>4045</Words>
  <Characters>23063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Александровна</dc:creator>
  <cp:keywords/>
  <dc:description/>
  <cp:lastModifiedBy>Тамара Александровна</cp:lastModifiedBy>
  <cp:revision>7</cp:revision>
  <dcterms:created xsi:type="dcterms:W3CDTF">2024-01-12T04:44:00Z</dcterms:created>
  <dcterms:modified xsi:type="dcterms:W3CDTF">2024-01-16T10:15:00Z</dcterms:modified>
</cp:coreProperties>
</file>